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2530" w:firstLineChars="900"/>
        <w:rPr>
          <w:rFonts w:cs="宋体" w:asciiTheme="minorEastAsia" w:hAnsiTheme="minorEastAsia"/>
          <w:b/>
          <w:color w:val="000000" w:themeColor="text1"/>
          <w:kern w:val="0"/>
          <w:sz w:val="28"/>
          <w:szCs w:val="28"/>
          <w14:textFill>
            <w14:solidFill>
              <w14:schemeClr w14:val="tx1"/>
            </w14:solidFill>
          </w14:textFill>
        </w:rPr>
      </w:pPr>
      <w:r>
        <w:rPr>
          <w:rFonts w:hint="eastAsia" w:cs="宋体" w:asciiTheme="minorEastAsia" w:hAnsiTheme="minorEastAsia"/>
          <w:b/>
          <w:color w:val="000000" w:themeColor="text1"/>
          <w:kern w:val="0"/>
          <w:sz w:val="28"/>
          <w:szCs w:val="28"/>
          <w14:textFill>
            <w14:solidFill>
              <w14:schemeClr w14:val="tx1"/>
            </w14:solidFill>
          </w14:textFill>
        </w:rPr>
        <w:t>南宁学院试卷批阅规范</w:t>
      </w:r>
    </w:p>
    <w:p>
      <w:pPr>
        <w:spacing w:line="500" w:lineRule="exact"/>
        <w:ind w:firstLine="560" w:firstLineChars="200"/>
        <w:rPr>
          <w:rFonts w:cs="宋体" w:asciiTheme="minorEastAsia" w:hAnsiTheme="minorEastAsia"/>
          <w:color w:val="000000" w:themeColor="text1"/>
          <w:kern w:val="0"/>
          <w:sz w:val="28"/>
          <w:szCs w:val="28"/>
          <w14:textFill>
            <w14:solidFill>
              <w14:schemeClr w14:val="tx1"/>
            </w14:solidFill>
          </w14:textFill>
        </w:rPr>
      </w:pPr>
    </w:p>
    <w:p>
      <w:pPr>
        <w:spacing w:line="500" w:lineRule="exact"/>
        <w:ind w:firstLine="480" w:firstLineChars="200"/>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试卷批阅是考试工作的重要环节之一，为进一步规范我校考务工作，全面提高阅卷质量，特制订本规范。</w:t>
      </w:r>
    </w:p>
    <w:p>
      <w:pPr>
        <w:spacing w:line="500" w:lineRule="exact"/>
        <w:ind w:firstLine="482" w:firstLineChars="200"/>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一、阅卷的总体要求</w:t>
      </w:r>
    </w:p>
    <w:p>
      <w:pPr>
        <w:spacing w:line="500" w:lineRule="exact"/>
        <w:ind w:firstLine="480" w:firstLineChars="200"/>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（一）阅卷教师必须坚决贯彻客观、公正、准确的原则，严格按照试卷的参考答案和评分标准批阅，做到得分有理，扣分有据。</w:t>
      </w:r>
    </w:p>
    <w:p>
      <w:pPr>
        <w:spacing w:line="500" w:lineRule="exact"/>
        <w:ind w:firstLine="480" w:firstLineChars="200"/>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（二）阅卷教师必须严守职业道德，自觉维护卷面成绩的严肃性，不得以分数作私下交易，不得随意更改学生答案和卷面成绩，不得对成绩不及格的学生迁就照顾。</w:t>
      </w:r>
    </w:p>
    <w:p>
      <w:pPr>
        <w:spacing w:line="500" w:lineRule="exact"/>
        <w:ind w:firstLine="480" w:firstLineChars="200"/>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（三）阅卷时，应自觉爱护试卷，保持卷面整洁，保证试卷完好无损，不得在试卷上出现与试卷批改无关的字符。</w:t>
      </w:r>
    </w:p>
    <w:p>
      <w:pPr>
        <w:spacing w:line="500" w:lineRule="exact"/>
        <w:ind w:firstLine="480" w:firstLineChars="200"/>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（四）阅卷教师在领送试卷时应办理签字手续，要认真检查所批阅试卷的学生班级和份数等，严防漏领、错领或丢失试卷。</w:t>
      </w:r>
    </w:p>
    <w:p>
      <w:pPr>
        <w:spacing w:line="500" w:lineRule="exact"/>
        <w:ind w:firstLine="480" w:firstLineChars="200"/>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五）试卷批改和检查工作由开课单位负责组织教师完成。对于统一命题考试的课程，原则上采用集体阅卷（若有条件则用流水作业）的方式批改试卷。阅卷教师应互相监督，商讨判分给分的标准，确保阅卷公平公正。</w:t>
      </w:r>
    </w:p>
    <w:p>
      <w:pPr>
        <w:spacing w:line="500" w:lineRule="exact"/>
        <w:ind w:firstLine="602" w:firstLineChars="250"/>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二、阅卷的具体要求</w:t>
      </w:r>
    </w:p>
    <w:p>
      <w:pPr>
        <w:spacing w:line="500" w:lineRule="exact"/>
        <w:ind w:firstLine="480" w:firstLineChars="200"/>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（一）阅卷一律使用书写红色文字的笔，不得使用书写其他颜色的笔。</w:t>
      </w:r>
    </w:p>
    <w:p>
      <w:pPr>
        <w:spacing w:line="500" w:lineRule="exact"/>
        <w:ind w:firstLine="480" w:firstLineChars="200"/>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（二）记分使用阿拉伯数字，记分数字的书写要规范、准确、清晰、工整，不得随意涂改、草率从事。若因误评或漏判须更改分数时，阅卷教师应在更改处</w:t>
      </w:r>
      <w:r>
        <w:rPr>
          <w:rFonts w:hint="eastAsia" w:cs="宋体" w:asciiTheme="minorEastAsia" w:hAnsiTheme="minorEastAsia"/>
          <w:color w:val="000000" w:themeColor="text1"/>
          <w:kern w:val="0"/>
          <w:sz w:val="24"/>
          <w:szCs w:val="24"/>
          <w:lang w:eastAsia="zh-CN"/>
          <w14:textFill>
            <w14:solidFill>
              <w14:schemeClr w14:val="tx1"/>
            </w14:solidFill>
          </w14:textFill>
        </w:rPr>
        <w:t>打双删除线并改正</w:t>
      </w:r>
      <w:r>
        <w:rPr>
          <w:rFonts w:hint="eastAsia" w:cs="宋体" w:asciiTheme="minorEastAsia" w:hAnsiTheme="minorEastAsia"/>
          <w:color w:val="000000" w:themeColor="text1"/>
          <w:kern w:val="0"/>
          <w:sz w:val="24"/>
          <w:szCs w:val="24"/>
          <w14:textFill>
            <w14:solidFill>
              <w14:schemeClr w14:val="tx1"/>
            </w14:solidFill>
          </w14:textFill>
        </w:rPr>
        <w:t>，</w:t>
      </w:r>
      <w:r>
        <w:rPr>
          <w:rFonts w:hint="eastAsia" w:cs="宋体" w:asciiTheme="minorEastAsia" w:hAnsiTheme="minorEastAsia"/>
          <w:color w:val="000000" w:themeColor="text1"/>
          <w:kern w:val="0"/>
          <w:sz w:val="24"/>
          <w:szCs w:val="24"/>
          <w:lang w:eastAsia="zh-CN"/>
          <w14:textFill>
            <w14:solidFill>
              <w14:schemeClr w14:val="tx1"/>
            </w14:solidFill>
          </w14:textFill>
        </w:rPr>
        <w:t>签改判人的全名，</w:t>
      </w:r>
      <w:r>
        <w:rPr>
          <w:rFonts w:hint="eastAsia" w:cs="宋体" w:asciiTheme="minorEastAsia" w:hAnsiTheme="minorEastAsia"/>
          <w:color w:val="000000" w:themeColor="text1"/>
          <w:kern w:val="0"/>
          <w:sz w:val="24"/>
          <w:szCs w:val="24"/>
          <w14:textFill>
            <w14:solidFill>
              <w14:schemeClr w14:val="tx1"/>
            </w14:solidFill>
          </w14:textFill>
        </w:rPr>
        <w:t>否则视为更改无效。</w:t>
      </w:r>
    </w:p>
    <w:p>
      <w:pPr>
        <w:spacing w:line="500" w:lineRule="exact"/>
        <w:ind w:firstLine="480" w:firstLineChars="200"/>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（三）记分和批阅方式</w:t>
      </w:r>
    </w:p>
    <w:p>
      <w:pPr>
        <w:widowControl/>
        <w:spacing w:line="50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1</w:t>
      </w:r>
      <w:r>
        <w:rPr>
          <w:rFonts w:hint="eastAsia" w:cs="宋体" w:asciiTheme="minorEastAsia" w:hAnsiTheme="minorEastAsia"/>
          <w:color w:val="000000" w:themeColor="text1"/>
          <w:kern w:val="0"/>
          <w:sz w:val="24"/>
          <w:szCs w:val="24"/>
          <w14:textFill>
            <w14:solidFill>
              <w14:schemeClr w14:val="tx1"/>
            </w14:solidFill>
          </w14:textFill>
        </w:rPr>
        <w:t>.记分应统一使用正得分方式，即只写得分，不写扣分。(如某道10分的题目，学生得分为6分，则记6，不能记－4)。</w:t>
      </w:r>
    </w:p>
    <w:p>
      <w:pPr>
        <w:spacing w:line="500" w:lineRule="exact"/>
        <w:ind w:firstLine="480" w:firstLineChars="200"/>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2</w:t>
      </w:r>
      <w:r>
        <w:rPr>
          <w:rFonts w:hint="eastAsia" w:cs="宋体" w:asciiTheme="minorEastAsia" w:hAnsiTheme="minorEastAsia"/>
          <w:color w:val="000000" w:themeColor="text1"/>
          <w:kern w:val="0"/>
          <w:sz w:val="24"/>
          <w:szCs w:val="24"/>
          <w14:textFill>
            <w14:solidFill>
              <w14:schemeClr w14:val="tx1"/>
            </w14:solidFill>
          </w14:textFill>
        </w:rPr>
        <w:t>.客观题（如填空、选择、判断对错题）可直接在大题号之左边得分栏写该大题的总得分，每小题不用写得分，但必须注上批阅标记，即在正确答案处打“√”号，在错误答案或未答处打“×”号。</w:t>
      </w:r>
    </w:p>
    <w:p>
      <w:pPr>
        <w:widowControl/>
        <w:spacing w:line="50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主观题的小题总得分写在作答区域的左边，即小题的题号旁；主观题的大题总得分经各小题得分合计写在卷面该题号之左边得分栏，然后再写入试卷大标题下统分栏的相应单元格中；卷面总分写在该统分栏的“总分”下的单元格中。卷面上大题得分应等于各小题得分之和；卷面总分应等于各大题得分之和。</w:t>
      </w:r>
    </w:p>
    <w:p>
      <w:pPr>
        <w:widowControl/>
        <w:spacing w:line="500" w:lineRule="exact"/>
        <w:ind w:firstLine="480" w:firstLineChars="200"/>
        <w:jc w:val="left"/>
        <w:rPr>
          <w:rFonts w:hint="default" w:cs="宋体" w:asciiTheme="minorEastAsia" w:hAnsiTheme="minorEastAsia"/>
          <w:color w:val="auto"/>
          <w:kern w:val="0"/>
          <w:sz w:val="24"/>
          <w:szCs w:val="24"/>
          <w:lang w:val="en-US" w:eastAsia="zh-CN"/>
        </w:rPr>
      </w:pPr>
      <w:bookmarkStart w:id="0" w:name="_GoBack"/>
      <w:r>
        <w:rPr>
          <w:rFonts w:hint="eastAsia" w:cs="宋体" w:asciiTheme="minorEastAsia" w:hAnsiTheme="minorEastAsia"/>
          <w:color w:val="auto"/>
          <w:kern w:val="0"/>
          <w:sz w:val="24"/>
          <w:szCs w:val="24"/>
          <w:lang w:val="en-US" w:eastAsia="zh-CN"/>
        </w:rPr>
        <w:t>4</w:t>
      </w:r>
      <w:r>
        <w:rPr>
          <w:rFonts w:hint="eastAsia"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lang w:val="en-US" w:eastAsia="zh-CN"/>
        </w:rPr>
        <w:t>批阅主观题时，根据答案的对错，从以下三个方面做好标记：</w:t>
      </w:r>
    </w:p>
    <w:p>
      <w:pPr>
        <w:widowControl/>
        <w:spacing w:line="500" w:lineRule="exact"/>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如果主观题的答案全对，则只打一个“√”即可</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24"/>
          <w:szCs w:val="24"/>
          <w:lang w:val="en-US" w:eastAsia="zh-CN"/>
        </w:rPr>
        <w:t>每个</w:t>
      </w:r>
      <w:r>
        <w:rPr>
          <w:rFonts w:hint="eastAsia" w:cs="宋体" w:asciiTheme="minorEastAsia" w:hAnsiTheme="minorEastAsia"/>
          <w:color w:val="auto"/>
          <w:kern w:val="0"/>
          <w:sz w:val="24"/>
          <w:szCs w:val="24"/>
        </w:rPr>
        <w:t>得分点标记</w:t>
      </w:r>
      <w:r>
        <w:rPr>
          <w:rFonts w:hint="eastAsia" w:cs="宋体" w:asciiTheme="minorEastAsia" w:hAnsiTheme="minorEastAsia"/>
          <w:color w:val="auto"/>
          <w:kern w:val="0"/>
          <w:sz w:val="24"/>
          <w:szCs w:val="24"/>
          <w:lang w:val="en-US" w:eastAsia="zh-CN"/>
        </w:rPr>
        <w:t>在正确答案旁</w:t>
      </w:r>
      <w:r>
        <w:rPr>
          <w:rFonts w:hint="eastAsia" w:cs="宋体" w:asciiTheme="minorEastAsia" w:hAnsiTheme="minorEastAsia"/>
          <w:color w:val="auto"/>
          <w:kern w:val="0"/>
          <w:sz w:val="24"/>
          <w:szCs w:val="24"/>
        </w:rPr>
        <w:t>。</w:t>
      </w:r>
    </w:p>
    <w:p>
      <w:pPr>
        <w:widowControl/>
        <w:spacing w:line="500" w:lineRule="exact"/>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如果主观题答案全错</w:t>
      </w:r>
      <w:r>
        <w:rPr>
          <w:rFonts w:hint="eastAsia" w:cs="宋体" w:asciiTheme="minorEastAsia" w:hAnsiTheme="minorEastAsia"/>
          <w:color w:val="auto"/>
          <w:kern w:val="0"/>
          <w:sz w:val="24"/>
          <w:szCs w:val="24"/>
          <w:lang w:val="en-US" w:eastAsia="zh-CN"/>
        </w:rPr>
        <w:t>或未作答的</w:t>
      </w:r>
      <w:r>
        <w:rPr>
          <w:rFonts w:hint="eastAsia" w:cs="宋体" w:asciiTheme="minorEastAsia" w:hAnsiTheme="minorEastAsia"/>
          <w:color w:val="auto"/>
          <w:kern w:val="0"/>
          <w:sz w:val="24"/>
          <w:szCs w:val="24"/>
        </w:rPr>
        <w:t>，</w:t>
      </w:r>
      <w:r>
        <w:rPr>
          <w:rFonts w:hint="eastAsia" w:cs="宋体" w:asciiTheme="minorEastAsia" w:hAnsiTheme="minorEastAsia"/>
          <w:color w:val="auto"/>
          <w:kern w:val="0"/>
          <w:sz w:val="24"/>
          <w:szCs w:val="24"/>
          <w:lang w:val="en-US" w:eastAsia="zh-CN"/>
        </w:rPr>
        <w:t>则</w:t>
      </w:r>
      <w:r>
        <w:rPr>
          <w:rFonts w:hint="eastAsia" w:cs="宋体" w:asciiTheme="minorEastAsia" w:hAnsiTheme="minorEastAsia"/>
          <w:color w:val="auto"/>
          <w:kern w:val="0"/>
          <w:sz w:val="24"/>
          <w:szCs w:val="24"/>
        </w:rPr>
        <w:t>只打一个“×”即可，无</w:t>
      </w:r>
      <w:r>
        <w:rPr>
          <w:rFonts w:hint="eastAsia" w:cs="宋体" w:asciiTheme="minorEastAsia" w:hAnsiTheme="minorEastAsia"/>
          <w:color w:val="auto"/>
          <w:kern w:val="0"/>
          <w:sz w:val="24"/>
          <w:szCs w:val="24"/>
          <w:lang w:val="en-US" w:eastAsia="zh-CN"/>
        </w:rPr>
        <w:t>须做其他标记，但须</w:t>
      </w:r>
      <w:r>
        <w:rPr>
          <w:rFonts w:hint="eastAsia" w:cs="宋体" w:asciiTheme="minorEastAsia" w:hAnsiTheme="minorEastAsia"/>
          <w:color w:val="auto"/>
          <w:kern w:val="0"/>
          <w:sz w:val="24"/>
          <w:szCs w:val="24"/>
        </w:rPr>
        <w:t>在相应位置标明分值为“0”</w:t>
      </w:r>
    </w:p>
    <w:p>
      <w:pPr>
        <w:widowControl/>
        <w:spacing w:line="500" w:lineRule="exact"/>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如果主观题答案只对了一部分，则只打</w:t>
      </w:r>
      <w:r>
        <w:rPr>
          <w:rFonts w:hint="eastAsia" w:cs="宋体" w:asciiTheme="minorEastAsia" w:hAnsiTheme="minorEastAsia"/>
          <w:color w:val="auto"/>
          <w:kern w:val="0"/>
          <w:sz w:val="24"/>
          <w:szCs w:val="24"/>
          <w:lang w:val="en-US" w:eastAsia="zh-CN"/>
        </w:rPr>
        <w:t>一个</w:t>
      </w:r>
      <w:r>
        <w:rPr>
          <w:rFonts w:hint="eastAsia" w:cs="宋体" w:asciiTheme="minorEastAsia" w:hAnsiTheme="minorEastAsia"/>
          <w:color w:val="auto"/>
          <w:kern w:val="0"/>
          <w:sz w:val="24"/>
          <w:szCs w:val="24"/>
        </w:rPr>
        <w:t>半对勾号</w:t>
      </w:r>
      <w:r>
        <w:rPr>
          <w:rFonts w:hint="eastAsia" w:cs="宋体" w:asciiTheme="minorEastAsia" w:hAnsiTheme="minorEastAsia"/>
          <w:color w:val="auto"/>
          <w:kern w:val="0"/>
          <w:sz w:val="24"/>
          <w:szCs w:val="24"/>
          <w:lang w:val="en-US" w:eastAsia="zh-CN"/>
        </w:rPr>
        <w:t>即可</w:t>
      </w:r>
      <w:r>
        <w:rPr>
          <w:rFonts w:hint="eastAsia" w:cs="宋体" w:asciiTheme="minorEastAsia" w:hAnsiTheme="minorEastAsia"/>
          <w:color w:val="auto"/>
          <w:kern w:val="0"/>
          <w:sz w:val="24"/>
          <w:szCs w:val="24"/>
        </w:rPr>
        <w:t>，</w:t>
      </w:r>
      <w:r>
        <w:rPr>
          <w:rFonts w:hint="eastAsia" w:cs="宋体" w:asciiTheme="minorEastAsia" w:hAnsiTheme="minorEastAsia"/>
          <w:color w:val="auto"/>
          <w:kern w:val="0"/>
          <w:sz w:val="24"/>
          <w:szCs w:val="24"/>
          <w:lang w:val="en-US" w:eastAsia="zh-CN"/>
        </w:rPr>
        <w:t>每个</w:t>
      </w:r>
      <w:r>
        <w:rPr>
          <w:rFonts w:hint="eastAsia" w:cs="宋体" w:asciiTheme="minorEastAsia" w:hAnsiTheme="minorEastAsia"/>
          <w:color w:val="auto"/>
          <w:kern w:val="0"/>
          <w:sz w:val="24"/>
          <w:szCs w:val="24"/>
        </w:rPr>
        <w:t>得分点</w:t>
      </w:r>
      <w:r>
        <w:rPr>
          <w:rFonts w:hint="eastAsia" w:cs="宋体" w:asciiTheme="minorEastAsia" w:hAnsiTheme="minorEastAsia"/>
          <w:color w:val="auto"/>
          <w:kern w:val="0"/>
          <w:sz w:val="24"/>
          <w:szCs w:val="24"/>
          <w:lang w:val="en-US" w:eastAsia="zh-CN"/>
        </w:rPr>
        <w:t>标记</w:t>
      </w:r>
      <w:r>
        <w:rPr>
          <w:rFonts w:hint="eastAsia" w:cs="宋体" w:asciiTheme="minorEastAsia" w:hAnsiTheme="minorEastAsia"/>
          <w:color w:val="auto"/>
          <w:kern w:val="0"/>
          <w:sz w:val="24"/>
          <w:szCs w:val="24"/>
        </w:rPr>
        <w:t>在</w:t>
      </w:r>
      <w:r>
        <w:rPr>
          <w:rFonts w:hint="eastAsia" w:cs="宋体" w:asciiTheme="minorEastAsia" w:hAnsiTheme="minorEastAsia"/>
          <w:color w:val="auto"/>
          <w:kern w:val="0"/>
          <w:sz w:val="24"/>
          <w:szCs w:val="24"/>
          <w:lang w:val="en-US" w:eastAsia="zh-CN"/>
        </w:rPr>
        <w:t>正确</w:t>
      </w:r>
      <w:r>
        <w:rPr>
          <w:rFonts w:hint="eastAsia" w:cs="宋体" w:asciiTheme="minorEastAsia" w:hAnsiTheme="minorEastAsia"/>
          <w:color w:val="auto"/>
          <w:kern w:val="0"/>
          <w:sz w:val="24"/>
          <w:szCs w:val="24"/>
        </w:rPr>
        <w:t>答案</w:t>
      </w:r>
      <w:r>
        <w:rPr>
          <w:rFonts w:hint="eastAsia" w:cs="宋体" w:asciiTheme="minorEastAsia" w:hAnsiTheme="minorEastAsia"/>
          <w:color w:val="auto"/>
          <w:kern w:val="0"/>
          <w:sz w:val="24"/>
          <w:szCs w:val="24"/>
          <w:lang w:val="en-US" w:eastAsia="zh-CN"/>
        </w:rPr>
        <w:t>旁</w:t>
      </w:r>
      <w:r>
        <w:rPr>
          <w:rFonts w:hint="eastAsia" w:cs="宋体" w:asciiTheme="minorEastAsia" w:hAnsiTheme="minorEastAsia"/>
          <w:color w:val="auto"/>
          <w:kern w:val="0"/>
          <w:sz w:val="24"/>
          <w:szCs w:val="24"/>
        </w:rPr>
        <w:t>。出现半对号的题目得分必须是介于0分和题目最高分之间的分值。</w:t>
      </w:r>
    </w:p>
    <w:p>
      <w:pPr>
        <w:widowControl/>
        <w:spacing w:line="500" w:lineRule="exact"/>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阅卷人看完题目答案、做出判分后，最后再打上“√”、“×”或半对勾的批阅标记。</w:t>
      </w:r>
    </w:p>
    <w:bookmarkEnd w:id="0"/>
    <w:p>
      <w:pPr>
        <w:widowControl/>
        <w:spacing w:line="50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（四）在阅卷过程中，如果发现雷同试卷，应及时报告所在开课单位，并由开课单位共同研究后做出处理决定。</w:t>
      </w:r>
    </w:p>
    <w:p>
      <w:pPr>
        <w:spacing w:line="500" w:lineRule="exact"/>
        <w:ind w:firstLine="480" w:firstLineChars="200"/>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（五）为确保阅卷质量，杜绝漏阅错判现象，防止记分或合计分数发生错误，阅卷结束后，应安排专人做好复查工作。</w:t>
      </w:r>
    </w:p>
    <w:p>
      <w:pPr>
        <w:spacing w:line="500" w:lineRule="exact"/>
        <w:ind w:firstLine="480" w:firstLineChars="200"/>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六）第一阅卷人负责判题给分，合计分数，汇总成绩，在答题纸中的“阅卷人”处签字。第二阅卷人负责核实判题给分的公正性及分数计算、核实，在答题纸的“统分人”处签字。第一阅卷人、第二阅卷人应有二人或二人以上。</w:t>
      </w:r>
    </w:p>
    <w:p>
      <w:pPr>
        <w:spacing w:line="500" w:lineRule="exact"/>
        <w:ind w:firstLine="480" w:firstLineChars="200"/>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三、试卷批阅已被列为每学期教学检查工作的一项重要内容，对阅卷马虎从事、问题较大的教师不仅要进行试卷评阅整改，而且将按照《南宁学院教学事故认定及处理办法》的相关规定处理。</w:t>
      </w:r>
    </w:p>
    <w:p>
      <w:pPr>
        <w:spacing w:line="500" w:lineRule="exact"/>
        <w:ind w:firstLine="480" w:firstLineChars="200"/>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四、本规范适用于学校和各院（部）组织的笔试考核的考试和考查课程的阅卷工作，其他考核方式的阅卷可参照本规范执行。</w:t>
      </w:r>
    </w:p>
    <w:sectPr>
      <w:headerReference r:id="rId3" w:type="default"/>
      <w:pgSz w:w="11906" w:h="16838"/>
      <w:pgMar w:top="1440" w:right="1701"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520"/>
    <w:rsid w:val="00004EF0"/>
    <w:rsid w:val="00005248"/>
    <w:rsid w:val="0001242B"/>
    <w:rsid w:val="00020ECB"/>
    <w:rsid w:val="00035520"/>
    <w:rsid w:val="0005161F"/>
    <w:rsid w:val="00051962"/>
    <w:rsid w:val="000557B8"/>
    <w:rsid w:val="0006044A"/>
    <w:rsid w:val="00067DE6"/>
    <w:rsid w:val="000715DB"/>
    <w:rsid w:val="00083DAA"/>
    <w:rsid w:val="000957AE"/>
    <w:rsid w:val="000A3190"/>
    <w:rsid w:val="00111107"/>
    <w:rsid w:val="00112915"/>
    <w:rsid w:val="0011679B"/>
    <w:rsid w:val="00120BC1"/>
    <w:rsid w:val="00137C1E"/>
    <w:rsid w:val="001409B6"/>
    <w:rsid w:val="001532F1"/>
    <w:rsid w:val="001732DA"/>
    <w:rsid w:val="001A57F9"/>
    <w:rsid w:val="001B057B"/>
    <w:rsid w:val="001B402C"/>
    <w:rsid w:val="001D619A"/>
    <w:rsid w:val="001D72DB"/>
    <w:rsid w:val="001E25BB"/>
    <w:rsid w:val="001E2E19"/>
    <w:rsid w:val="00201090"/>
    <w:rsid w:val="0020652F"/>
    <w:rsid w:val="00212E57"/>
    <w:rsid w:val="00227E74"/>
    <w:rsid w:val="00243C45"/>
    <w:rsid w:val="00254356"/>
    <w:rsid w:val="00270F28"/>
    <w:rsid w:val="002718FC"/>
    <w:rsid w:val="0027678A"/>
    <w:rsid w:val="00281D15"/>
    <w:rsid w:val="0029711A"/>
    <w:rsid w:val="002A0E83"/>
    <w:rsid w:val="002B43AF"/>
    <w:rsid w:val="002B6614"/>
    <w:rsid w:val="002C2ACD"/>
    <w:rsid w:val="002C73A9"/>
    <w:rsid w:val="0031402E"/>
    <w:rsid w:val="00331283"/>
    <w:rsid w:val="00332DB1"/>
    <w:rsid w:val="00346709"/>
    <w:rsid w:val="003537D8"/>
    <w:rsid w:val="00377560"/>
    <w:rsid w:val="0038022F"/>
    <w:rsid w:val="00390881"/>
    <w:rsid w:val="0039612A"/>
    <w:rsid w:val="003C311A"/>
    <w:rsid w:val="003D6B79"/>
    <w:rsid w:val="003E0DCC"/>
    <w:rsid w:val="00402744"/>
    <w:rsid w:val="0043229F"/>
    <w:rsid w:val="0043350E"/>
    <w:rsid w:val="00454088"/>
    <w:rsid w:val="00461ED1"/>
    <w:rsid w:val="00464B57"/>
    <w:rsid w:val="00475FB0"/>
    <w:rsid w:val="00480906"/>
    <w:rsid w:val="0049561B"/>
    <w:rsid w:val="004B1282"/>
    <w:rsid w:val="004B6E23"/>
    <w:rsid w:val="004D5A7E"/>
    <w:rsid w:val="004E3F11"/>
    <w:rsid w:val="004E65A7"/>
    <w:rsid w:val="004F45A0"/>
    <w:rsid w:val="00500395"/>
    <w:rsid w:val="00512906"/>
    <w:rsid w:val="005246C6"/>
    <w:rsid w:val="005565DD"/>
    <w:rsid w:val="00565F58"/>
    <w:rsid w:val="005707F7"/>
    <w:rsid w:val="00572BDB"/>
    <w:rsid w:val="00596BEB"/>
    <w:rsid w:val="005A24A3"/>
    <w:rsid w:val="005A2F4A"/>
    <w:rsid w:val="005A70B8"/>
    <w:rsid w:val="005B2F2D"/>
    <w:rsid w:val="005B5A42"/>
    <w:rsid w:val="005D5589"/>
    <w:rsid w:val="005D60C4"/>
    <w:rsid w:val="005E2F51"/>
    <w:rsid w:val="0060725A"/>
    <w:rsid w:val="00625E75"/>
    <w:rsid w:val="00643356"/>
    <w:rsid w:val="00672AB4"/>
    <w:rsid w:val="006916E7"/>
    <w:rsid w:val="006B4DA0"/>
    <w:rsid w:val="006B7A57"/>
    <w:rsid w:val="006C24B4"/>
    <w:rsid w:val="006C5ED3"/>
    <w:rsid w:val="006E4705"/>
    <w:rsid w:val="0070460C"/>
    <w:rsid w:val="00714753"/>
    <w:rsid w:val="00741B75"/>
    <w:rsid w:val="0074463F"/>
    <w:rsid w:val="0074526D"/>
    <w:rsid w:val="00746C69"/>
    <w:rsid w:val="0075774F"/>
    <w:rsid w:val="00762145"/>
    <w:rsid w:val="00775745"/>
    <w:rsid w:val="007A2C71"/>
    <w:rsid w:val="007A657C"/>
    <w:rsid w:val="007B7CA2"/>
    <w:rsid w:val="007C6082"/>
    <w:rsid w:val="007D240D"/>
    <w:rsid w:val="007D4135"/>
    <w:rsid w:val="007D68EC"/>
    <w:rsid w:val="007E3F83"/>
    <w:rsid w:val="007E423A"/>
    <w:rsid w:val="007F5413"/>
    <w:rsid w:val="008155DB"/>
    <w:rsid w:val="00816649"/>
    <w:rsid w:val="008201A3"/>
    <w:rsid w:val="00821B80"/>
    <w:rsid w:val="00821D05"/>
    <w:rsid w:val="00837C2D"/>
    <w:rsid w:val="00840C18"/>
    <w:rsid w:val="00841A3F"/>
    <w:rsid w:val="00843D01"/>
    <w:rsid w:val="00846130"/>
    <w:rsid w:val="008542F4"/>
    <w:rsid w:val="00867A67"/>
    <w:rsid w:val="00882A25"/>
    <w:rsid w:val="00884F35"/>
    <w:rsid w:val="00897A74"/>
    <w:rsid w:val="00897FD2"/>
    <w:rsid w:val="008A1F41"/>
    <w:rsid w:val="008B1987"/>
    <w:rsid w:val="008F18E1"/>
    <w:rsid w:val="00943A1D"/>
    <w:rsid w:val="0095018C"/>
    <w:rsid w:val="009715E8"/>
    <w:rsid w:val="00985913"/>
    <w:rsid w:val="00991F23"/>
    <w:rsid w:val="00993C41"/>
    <w:rsid w:val="00994C36"/>
    <w:rsid w:val="009C0F8E"/>
    <w:rsid w:val="009E5632"/>
    <w:rsid w:val="00A0196A"/>
    <w:rsid w:val="00A022C8"/>
    <w:rsid w:val="00A35B3F"/>
    <w:rsid w:val="00AA043A"/>
    <w:rsid w:val="00AB3E2D"/>
    <w:rsid w:val="00AF6C46"/>
    <w:rsid w:val="00B134CC"/>
    <w:rsid w:val="00B202CC"/>
    <w:rsid w:val="00B21F48"/>
    <w:rsid w:val="00B42A47"/>
    <w:rsid w:val="00B430C0"/>
    <w:rsid w:val="00B508B5"/>
    <w:rsid w:val="00B61626"/>
    <w:rsid w:val="00B71516"/>
    <w:rsid w:val="00B77625"/>
    <w:rsid w:val="00BA241B"/>
    <w:rsid w:val="00BF05F9"/>
    <w:rsid w:val="00BF4FEF"/>
    <w:rsid w:val="00C018FE"/>
    <w:rsid w:val="00C53647"/>
    <w:rsid w:val="00C8157F"/>
    <w:rsid w:val="00C87D2A"/>
    <w:rsid w:val="00C91E89"/>
    <w:rsid w:val="00C95AC3"/>
    <w:rsid w:val="00CA5CCC"/>
    <w:rsid w:val="00CB28F2"/>
    <w:rsid w:val="00CC40CD"/>
    <w:rsid w:val="00CC542C"/>
    <w:rsid w:val="00CE3A96"/>
    <w:rsid w:val="00D25971"/>
    <w:rsid w:val="00D35A46"/>
    <w:rsid w:val="00D42B55"/>
    <w:rsid w:val="00D53B9A"/>
    <w:rsid w:val="00D669EA"/>
    <w:rsid w:val="00D67537"/>
    <w:rsid w:val="00DA12B7"/>
    <w:rsid w:val="00DB423D"/>
    <w:rsid w:val="00DB4C25"/>
    <w:rsid w:val="00DD17E7"/>
    <w:rsid w:val="00DD32B3"/>
    <w:rsid w:val="00DD3464"/>
    <w:rsid w:val="00DD366E"/>
    <w:rsid w:val="00DF1745"/>
    <w:rsid w:val="00DF518B"/>
    <w:rsid w:val="00DF7495"/>
    <w:rsid w:val="00E2754C"/>
    <w:rsid w:val="00E3659F"/>
    <w:rsid w:val="00E513AE"/>
    <w:rsid w:val="00E84E36"/>
    <w:rsid w:val="00E969B3"/>
    <w:rsid w:val="00EC43DE"/>
    <w:rsid w:val="00EF370F"/>
    <w:rsid w:val="00F209F8"/>
    <w:rsid w:val="00F24F94"/>
    <w:rsid w:val="00F3226D"/>
    <w:rsid w:val="00F403A4"/>
    <w:rsid w:val="00F54901"/>
    <w:rsid w:val="00F65AA2"/>
    <w:rsid w:val="00F70C55"/>
    <w:rsid w:val="00F760BC"/>
    <w:rsid w:val="00F828AD"/>
    <w:rsid w:val="00F87CA1"/>
    <w:rsid w:val="00F92199"/>
    <w:rsid w:val="00F936E7"/>
    <w:rsid w:val="00F97890"/>
    <w:rsid w:val="00FB6E56"/>
    <w:rsid w:val="00FE0B6C"/>
    <w:rsid w:val="00FE375E"/>
    <w:rsid w:val="00FF3EF4"/>
    <w:rsid w:val="0A780C8F"/>
    <w:rsid w:val="0C4B13C8"/>
    <w:rsid w:val="0D9D3180"/>
    <w:rsid w:val="0DB101D2"/>
    <w:rsid w:val="1733533D"/>
    <w:rsid w:val="1D592768"/>
    <w:rsid w:val="210E3C22"/>
    <w:rsid w:val="26DC0598"/>
    <w:rsid w:val="27FA41E8"/>
    <w:rsid w:val="2A3975C1"/>
    <w:rsid w:val="2FED571B"/>
    <w:rsid w:val="3EB379F4"/>
    <w:rsid w:val="408270FB"/>
    <w:rsid w:val="49F20AAE"/>
    <w:rsid w:val="52831A1D"/>
    <w:rsid w:val="56891BEA"/>
    <w:rsid w:val="5AA31A3A"/>
    <w:rsid w:val="604158A3"/>
    <w:rsid w:val="6DAF6FF5"/>
    <w:rsid w:val="708F04A4"/>
    <w:rsid w:val="75114A95"/>
    <w:rsid w:val="769B0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20"/>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21"/>
    <w:semiHidden/>
    <w:unhideWhenUsed/>
    <w:qFormat/>
    <w:uiPriority w:val="99"/>
    <w:rPr>
      <w:b/>
      <w:bCs/>
    </w:rPr>
  </w:style>
  <w:style w:type="character" w:styleId="11">
    <w:name w:val="Strong"/>
    <w:basedOn w:val="10"/>
    <w:qFormat/>
    <w:uiPriority w:val="22"/>
    <w:rPr>
      <w:b/>
      <w:bCs/>
    </w:rPr>
  </w:style>
  <w:style w:type="character" w:styleId="12">
    <w:name w:val="Hyperlink"/>
    <w:basedOn w:val="10"/>
    <w:semiHidden/>
    <w:unhideWhenUsed/>
    <w:qFormat/>
    <w:uiPriority w:val="99"/>
    <w:rPr>
      <w:color w:val="3665C3"/>
      <w:u w:val="none"/>
    </w:rPr>
  </w:style>
  <w:style w:type="character" w:styleId="13">
    <w:name w:val="annotation reference"/>
    <w:basedOn w:val="10"/>
    <w:semiHidden/>
    <w:unhideWhenUsed/>
    <w:qFormat/>
    <w:uiPriority w:val="99"/>
    <w:rPr>
      <w:sz w:val="21"/>
      <w:szCs w:val="21"/>
    </w:rPr>
  </w:style>
  <w:style w:type="character" w:customStyle="1" w:styleId="14">
    <w:name w:val="apple-converted-space"/>
    <w:basedOn w:val="10"/>
    <w:qFormat/>
    <w:uiPriority w:val="0"/>
  </w:style>
  <w:style w:type="character" w:customStyle="1" w:styleId="15">
    <w:name w:val="标题 1 Char"/>
    <w:basedOn w:val="10"/>
    <w:link w:val="2"/>
    <w:qFormat/>
    <w:uiPriority w:val="9"/>
    <w:rPr>
      <w:rFonts w:ascii="宋体" w:hAnsi="宋体" w:eastAsia="宋体" w:cs="宋体"/>
      <w:b/>
      <w:bCs/>
      <w:kern w:val="36"/>
      <w:sz w:val="48"/>
      <w:szCs w:val="48"/>
    </w:rPr>
  </w:style>
  <w:style w:type="character" w:customStyle="1" w:styleId="16">
    <w:name w:val="批注框文本 Char"/>
    <w:basedOn w:val="10"/>
    <w:link w:val="4"/>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页眉 Char"/>
    <w:basedOn w:val="10"/>
    <w:link w:val="6"/>
    <w:qFormat/>
    <w:uiPriority w:val="99"/>
    <w:rPr>
      <w:sz w:val="18"/>
      <w:szCs w:val="18"/>
    </w:rPr>
  </w:style>
  <w:style w:type="character" w:customStyle="1" w:styleId="19">
    <w:name w:val="页脚 Char"/>
    <w:basedOn w:val="10"/>
    <w:link w:val="5"/>
    <w:qFormat/>
    <w:uiPriority w:val="99"/>
    <w:rPr>
      <w:sz w:val="18"/>
      <w:szCs w:val="18"/>
    </w:rPr>
  </w:style>
  <w:style w:type="character" w:customStyle="1" w:styleId="20">
    <w:name w:val="批注文字 Char"/>
    <w:basedOn w:val="10"/>
    <w:link w:val="3"/>
    <w:semiHidden/>
    <w:qFormat/>
    <w:uiPriority w:val="99"/>
  </w:style>
  <w:style w:type="character" w:customStyle="1" w:styleId="21">
    <w:name w:val="批注主题 Char"/>
    <w:basedOn w:val="20"/>
    <w:link w:val="8"/>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E60761-E0BA-477B-88D5-0448E12216E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209</Words>
  <Characters>1192</Characters>
  <Lines>9</Lines>
  <Paragraphs>2</Paragraphs>
  <TotalTime>1</TotalTime>
  <ScaleCrop>false</ScaleCrop>
  <LinksUpToDate>false</LinksUpToDate>
  <CharactersWithSpaces>1399</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2018-03-01T09:29:00Z</dcterms:created>
  <dc:creator>Administrator</dc:creator>
  <cp:lastModifiedBy>活力唐三藏</cp:lastModifiedBy>
  <cp:lastPrinted>2017-05-26T08:54:00Z</cp:lastPrinted>
  <dcterms:modified xsi:type="dcterms:W3CDTF">2019-04-11T09:30:07Z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